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7F" w:rsidRPr="006F3469" w:rsidRDefault="005720D7">
      <w:pPr>
        <w:spacing w:before="56"/>
        <w:ind w:left="234" w:right="235"/>
        <w:jc w:val="center"/>
        <w:rPr>
          <w:b/>
          <w:sz w:val="36"/>
          <w:szCs w:val="36"/>
        </w:rPr>
      </w:pPr>
      <w:r w:rsidRPr="006F3469">
        <w:rPr>
          <w:b/>
          <w:sz w:val="36"/>
          <w:szCs w:val="36"/>
        </w:rPr>
        <w:t>Závěrečná zpráva ze studijního pobytu na Taiwanu</w:t>
      </w:r>
    </w:p>
    <w:p w:rsidR="00E8167F" w:rsidRDefault="00E8167F">
      <w:pPr>
        <w:pStyle w:val="Zkladntext"/>
        <w:ind w:left="0"/>
        <w:rPr>
          <w:b/>
          <w:sz w:val="44"/>
        </w:rPr>
      </w:pPr>
    </w:p>
    <w:p w:rsidR="00E8167F" w:rsidRPr="006F3469" w:rsidRDefault="005720D7">
      <w:pPr>
        <w:spacing w:before="383"/>
        <w:ind w:left="234" w:right="234"/>
        <w:jc w:val="center"/>
        <w:rPr>
          <w:sz w:val="32"/>
          <w:szCs w:val="32"/>
        </w:rPr>
      </w:pPr>
      <w:proofErr w:type="spellStart"/>
      <w:r w:rsidRPr="006F3469">
        <w:rPr>
          <w:sz w:val="32"/>
          <w:szCs w:val="32"/>
        </w:rPr>
        <w:t>Kao</w:t>
      </w:r>
      <w:proofErr w:type="spellEnd"/>
      <w:r w:rsidRPr="006F3469">
        <w:rPr>
          <w:sz w:val="32"/>
          <w:szCs w:val="32"/>
        </w:rPr>
        <w:t xml:space="preserve"> </w:t>
      </w:r>
      <w:proofErr w:type="spellStart"/>
      <w:r w:rsidRPr="006F3469">
        <w:rPr>
          <w:sz w:val="32"/>
          <w:szCs w:val="32"/>
        </w:rPr>
        <w:t>Yuan</w:t>
      </w:r>
      <w:proofErr w:type="spellEnd"/>
      <w:r w:rsidRPr="006F3469">
        <w:rPr>
          <w:sz w:val="32"/>
          <w:szCs w:val="32"/>
        </w:rPr>
        <w:t xml:space="preserve"> University</w:t>
      </w:r>
    </w:p>
    <w:p w:rsidR="00E8167F" w:rsidRDefault="005720D7">
      <w:pPr>
        <w:spacing w:before="269"/>
        <w:ind w:left="234" w:right="234"/>
        <w:jc w:val="center"/>
        <w:rPr>
          <w:sz w:val="28"/>
        </w:rPr>
      </w:pPr>
      <w:r>
        <w:rPr>
          <w:sz w:val="28"/>
        </w:rPr>
        <w:t>LS 201</w:t>
      </w:r>
      <w:r w:rsidR="006F3469">
        <w:rPr>
          <w:sz w:val="28"/>
        </w:rPr>
        <w:t>9</w:t>
      </w:r>
    </w:p>
    <w:p w:rsidR="00E8167F" w:rsidRDefault="00E8167F">
      <w:pPr>
        <w:pStyle w:val="Zkladntext"/>
        <w:ind w:left="0"/>
        <w:rPr>
          <w:sz w:val="20"/>
        </w:rPr>
      </w:pPr>
    </w:p>
    <w:p w:rsidR="00E8167F" w:rsidRDefault="00E8167F">
      <w:pPr>
        <w:pStyle w:val="Zkladntext"/>
        <w:ind w:left="0"/>
        <w:rPr>
          <w:sz w:val="20"/>
        </w:rPr>
      </w:pPr>
    </w:p>
    <w:p w:rsidR="00E8167F" w:rsidRDefault="005720D7">
      <w:pPr>
        <w:pStyle w:val="Zkladntext"/>
        <w:spacing w:before="5"/>
        <w:ind w:left="0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2407372</wp:posOffset>
            </wp:positionH>
            <wp:positionV relativeFrom="paragraph">
              <wp:posOffset>189182</wp:posOffset>
            </wp:positionV>
            <wp:extent cx="2706623" cy="270662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6623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67F" w:rsidRDefault="00E8167F">
      <w:pPr>
        <w:pStyle w:val="Zkladntext"/>
        <w:ind w:left="0"/>
        <w:rPr>
          <w:sz w:val="30"/>
        </w:rPr>
      </w:pPr>
    </w:p>
    <w:p w:rsidR="00E8167F" w:rsidRDefault="00E8167F">
      <w:pPr>
        <w:pStyle w:val="Zkladntext"/>
        <w:ind w:left="0"/>
        <w:rPr>
          <w:sz w:val="30"/>
        </w:rPr>
      </w:pPr>
    </w:p>
    <w:p w:rsidR="00E8167F" w:rsidRDefault="00E8167F">
      <w:pPr>
        <w:pStyle w:val="Zkladntext"/>
        <w:ind w:left="0"/>
        <w:rPr>
          <w:sz w:val="30"/>
        </w:rPr>
      </w:pPr>
    </w:p>
    <w:p w:rsidR="00E8167F" w:rsidRDefault="00E8167F">
      <w:pPr>
        <w:pStyle w:val="Zkladntext"/>
        <w:ind w:left="0"/>
        <w:rPr>
          <w:sz w:val="30"/>
        </w:rPr>
      </w:pPr>
    </w:p>
    <w:p w:rsidR="00E8167F" w:rsidRDefault="00E8167F">
      <w:pPr>
        <w:pStyle w:val="Zkladntext"/>
        <w:ind w:left="0"/>
        <w:rPr>
          <w:sz w:val="30"/>
        </w:rPr>
      </w:pPr>
    </w:p>
    <w:p w:rsidR="00E8167F" w:rsidRDefault="005720D7">
      <w:pPr>
        <w:pStyle w:val="Nadpis1"/>
        <w:numPr>
          <w:ilvl w:val="0"/>
          <w:numId w:val="1"/>
        </w:numPr>
        <w:tabs>
          <w:tab w:val="left" w:pos="398"/>
        </w:tabs>
        <w:spacing w:before="206"/>
      </w:pPr>
      <w:r>
        <w:t>Osobní údaje</w:t>
      </w:r>
    </w:p>
    <w:p w:rsidR="00E8167F" w:rsidRDefault="005720D7">
      <w:pPr>
        <w:pStyle w:val="Zkladntext"/>
        <w:spacing w:before="243" w:line="451" w:lineRule="auto"/>
        <w:ind w:right="5508"/>
      </w:pPr>
      <w:r>
        <w:t xml:space="preserve">Jméno a příjmení: </w:t>
      </w:r>
      <w:r w:rsidR="006F3469">
        <w:t>Aneta Chládková</w:t>
      </w:r>
      <w:r>
        <w:t xml:space="preserve"> Konta</w:t>
      </w:r>
      <w:hyperlink r:id="rId6">
        <w:r>
          <w:t xml:space="preserve">kt: </w:t>
        </w:r>
        <w:r w:rsidR="006F3469">
          <w:t>FB</w:t>
        </w:r>
      </w:hyperlink>
      <w:r w:rsidR="006F3469">
        <w:t xml:space="preserve"> Aneta Chládková</w:t>
      </w:r>
    </w:p>
    <w:p w:rsidR="00E8167F" w:rsidRDefault="005720D7">
      <w:pPr>
        <w:pStyle w:val="Zkladntext"/>
        <w:spacing w:line="451" w:lineRule="auto"/>
        <w:ind w:right="4621"/>
      </w:pPr>
      <w:r>
        <w:t xml:space="preserve">Obor: Management cestovního ruchu, </w:t>
      </w:r>
      <w:r w:rsidR="006F3469">
        <w:t>2</w:t>
      </w:r>
      <w:r>
        <w:t xml:space="preserve">. ročník Délka pobytu: </w:t>
      </w:r>
      <w:r w:rsidR="006F3469">
        <w:t>4</w:t>
      </w:r>
      <w:r>
        <w:t>,5 měsíců</w:t>
      </w:r>
    </w:p>
    <w:p w:rsidR="00E8167F" w:rsidRDefault="005720D7">
      <w:pPr>
        <w:pStyle w:val="Zkladntext"/>
        <w:spacing w:line="451" w:lineRule="auto"/>
        <w:ind w:right="4642"/>
      </w:pPr>
      <w:r>
        <w:t xml:space="preserve">Vysílající instituce: Univerzita Hradec Králové Příjímací univerzita: </w:t>
      </w:r>
      <w:proofErr w:type="spellStart"/>
      <w:r>
        <w:t>Kao</w:t>
      </w:r>
      <w:proofErr w:type="spellEnd"/>
      <w:r>
        <w:t xml:space="preserve"> </w:t>
      </w:r>
      <w:proofErr w:type="spellStart"/>
      <w:r>
        <w:t>Yuan</w:t>
      </w:r>
      <w:proofErr w:type="spellEnd"/>
      <w:r>
        <w:t xml:space="preserve"> University</w:t>
      </w:r>
    </w:p>
    <w:p w:rsidR="00E8167F" w:rsidRDefault="005720D7">
      <w:pPr>
        <w:pStyle w:val="Zkladntext"/>
        <w:spacing w:line="448" w:lineRule="auto"/>
        <w:ind w:right="881"/>
      </w:pPr>
      <w:r>
        <w:t xml:space="preserve">Kontaktní osoba na vysílající univerzitě: Monika </w:t>
      </w:r>
      <w:proofErr w:type="spellStart"/>
      <w:r>
        <w:t>Hebková</w:t>
      </w:r>
      <w:proofErr w:type="spellEnd"/>
      <w:r>
        <w:t xml:space="preserve"> (</w:t>
      </w:r>
      <w:hyperlink r:id="rId7">
        <w:r>
          <w:rPr>
            <w:color w:val="0000FF"/>
            <w:u w:val="single" w:color="0000FF"/>
          </w:rPr>
          <w:t>monika.hebkova@uhk.cz</w:t>
        </w:r>
      </w:hyperlink>
      <w:r>
        <w:t xml:space="preserve">) Kontaktní osoba na přijímací univerzitě: Dr. </w:t>
      </w:r>
      <w:proofErr w:type="spellStart"/>
      <w:r>
        <w:t>Liu</w:t>
      </w:r>
      <w:proofErr w:type="spellEnd"/>
      <w:r>
        <w:t xml:space="preserve"> (</w:t>
      </w:r>
      <w:hyperlink r:id="rId8">
        <w:r>
          <w:rPr>
            <w:color w:val="0000FF"/>
            <w:u w:val="single" w:color="0000FF"/>
          </w:rPr>
          <w:t>t00247@cc.kyu.edu.tw</w:t>
        </w:r>
      </w:hyperlink>
      <w:r>
        <w:t>)</w:t>
      </w:r>
    </w:p>
    <w:p w:rsidR="00E8167F" w:rsidRDefault="00E8167F">
      <w:pPr>
        <w:spacing w:line="448" w:lineRule="auto"/>
        <w:sectPr w:rsidR="00E8167F">
          <w:type w:val="continuous"/>
          <w:pgSz w:w="11910" w:h="16840"/>
          <w:pgMar w:top="1340" w:right="1300" w:bottom="280" w:left="1300" w:header="708" w:footer="708" w:gutter="0"/>
          <w:cols w:space="708"/>
        </w:sectPr>
      </w:pPr>
    </w:p>
    <w:p w:rsidR="00E8167F" w:rsidRDefault="005720D7">
      <w:pPr>
        <w:pStyle w:val="Nadpis1"/>
        <w:numPr>
          <w:ilvl w:val="0"/>
          <w:numId w:val="1"/>
        </w:numPr>
        <w:tabs>
          <w:tab w:val="left" w:pos="398"/>
        </w:tabs>
      </w:pPr>
      <w:r>
        <w:lastRenderedPageBreak/>
        <w:t>Před odletem</w:t>
      </w:r>
    </w:p>
    <w:p w:rsidR="00E8167F" w:rsidRDefault="005720D7">
      <w:pPr>
        <w:pStyle w:val="Nadpis2"/>
        <w:spacing w:before="251"/>
      </w:pPr>
      <w:r>
        <w:t>Očkování, testy</w:t>
      </w:r>
    </w:p>
    <w:p w:rsidR="00E8167F" w:rsidRDefault="00E8167F">
      <w:pPr>
        <w:pStyle w:val="Zkladntext"/>
        <w:spacing w:before="8"/>
        <w:ind w:left="0"/>
        <w:rPr>
          <w:b/>
          <w:sz w:val="20"/>
        </w:rPr>
      </w:pPr>
    </w:p>
    <w:p w:rsidR="00E8167F" w:rsidRDefault="005720D7" w:rsidP="006F3469">
      <w:pPr>
        <w:pStyle w:val="Zkladntext"/>
        <w:spacing w:line="276" w:lineRule="auto"/>
        <w:ind w:right="116"/>
        <w:jc w:val="both"/>
      </w:pPr>
      <w:r>
        <w:t>Podstoupila jsem očkování proti žloutence typu A, břišnímu tyfu</w:t>
      </w:r>
      <w:r w:rsidR="006F3469">
        <w:t>. C</w:t>
      </w:r>
      <w:r>
        <w:t xml:space="preserve">elkem za očkování </w:t>
      </w:r>
      <w:r w:rsidR="006F3469">
        <w:br/>
        <w:t>1.500</w:t>
      </w:r>
      <w:r>
        <w:t xml:space="preserve"> Kč. Nechala jsem se očkovat u paní doktorky Lukešové. Univerzita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Yuan</w:t>
      </w:r>
      <w:proofErr w:type="spellEnd"/>
      <w:r>
        <w:t xml:space="preserve"> vyžaduje výsledky testů na HIV, syfilis a tuberkulózu.</w:t>
      </w:r>
      <w:r w:rsidR="004249BC">
        <w:t xml:space="preserve"> U své obvodní lékařky jsem za vyšetření platila 200 Kč, jinak V Hradci ve Fakultní nemocnici a na poliklinice po mě za odběr krve a testování žádné peníze nechtěli. </w:t>
      </w:r>
      <w:r>
        <w:t xml:space="preserve">Mezinárodní očkovací průkaz se zapsanými očkováními vás bude stát </w:t>
      </w:r>
      <w:r w:rsidR="004249BC">
        <w:t>100</w:t>
      </w:r>
      <w:r>
        <w:t xml:space="preserve"> Kč.</w:t>
      </w:r>
    </w:p>
    <w:p w:rsidR="00E8167F" w:rsidRDefault="005720D7">
      <w:pPr>
        <w:pStyle w:val="Zkladntext"/>
        <w:spacing w:before="199"/>
      </w:pPr>
      <w:r>
        <w:t xml:space="preserve">Celkové náklady na očkování, testy, průkaz </w:t>
      </w:r>
      <w:r w:rsidR="004249BC">
        <w:t>1.800</w:t>
      </w:r>
      <w:r>
        <w:t xml:space="preserve"> Kč.</w:t>
      </w:r>
    </w:p>
    <w:p w:rsidR="00E8167F" w:rsidRDefault="00E8167F">
      <w:pPr>
        <w:pStyle w:val="Zkladntext"/>
        <w:spacing w:before="4"/>
        <w:ind w:left="0"/>
        <w:rPr>
          <w:sz w:val="21"/>
        </w:rPr>
      </w:pPr>
    </w:p>
    <w:p w:rsidR="00E8167F" w:rsidRDefault="005720D7">
      <w:pPr>
        <w:pStyle w:val="Nadpis2"/>
      </w:pPr>
      <w:r>
        <w:t>Letenka</w:t>
      </w:r>
    </w:p>
    <w:p w:rsidR="00E8167F" w:rsidRDefault="00E8167F">
      <w:pPr>
        <w:pStyle w:val="Zkladntext"/>
        <w:spacing w:before="8"/>
        <w:ind w:left="0"/>
        <w:rPr>
          <w:b/>
          <w:sz w:val="20"/>
        </w:rPr>
      </w:pPr>
    </w:p>
    <w:p w:rsidR="00E8167F" w:rsidRDefault="004249BC">
      <w:pPr>
        <w:pStyle w:val="Zkladntext"/>
        <w:spacing w:line="276" w:lineRule="auto"/>
        <w:ind w:right="114"/>
        <w:jc w:val="both"/>
      </w:pPr>
      <w:r>
        <w:t>Letenky tam a zpět jsem si kupovala zvlášť.</w:t>
      </w:r>
      <w:r w:rsidR="002C47BD">
        <w:t xml:space="preserve"> Při cestě tam za 13.000 Kč a při zpáteční cestě za 12.500 Kč.</w:t>
      </w:r>
    </w:p>
    <w:p w:rsidR="00E8167F" w:rsidRDefault="00E8167F">
      <w:pPr>
        <w:pStyle w:val="Zkladntext"/>
        <w:spacing w:before="1"/>
        <w:ind w:left="0"/>
        <w:rPr>
          <w:sz w:val="21"/>
        </w:rPr>
      </w:pPr>
    </w:p>
    <w:p w:rsidR="00E8167F" w:rsidRDefault="005720D7" w:rsidP="002C47BD">
      <w:pPr>
        <w:pStyle w:val="Zkladntext"/>
        <w:ind w:left="0"/>
      </w:pPr>
      <w:r>
        <w:rPr>
          <w:u w:val="single"/>
        </w:rPr>
        <w:t>Cesta tam</w:t>
      </w:r>
      <w:r>
        <w:t xml:space="preserve">: Praha – </w:t>
      </w:r>
      <w:r w:rsidR="002C47BD">
        <w:t>Frankfurt</w:t>
      </w:r>
      <w:r>
        <w:t xml:space="preserve"> – </w:t>
      </w:r>
      <w:r w:rsidR="002C47BD">
        <w:t>Singapur</w:t>
      </w:r>
      <w:r>
        <w:t xml:space="preserve"> – </w:t>
      </w:r>
      <w:proofErr w:type="spellStart"/>
      <w:r>
        <w:t>Taipei</w:t>
      </w:r>
      <w:proofErr w:type="spellEnd"/>
    </w:p>
    <w:p w:rsidR="00E8167F" w:rsidRDefault="00E8167F">
      <w:pPr>
        <w:pStyle w:val="Zkladntext"/>
        <w:spacing w:before="10"/>
        <w:ind w:left="0"/>
        <w:rPr>
          <w:sz w:val="20"/>
        </w:rPr>
      </w:pPr>
    </w:p>
    <w:p w:rsidR="00E8167F" w:rsidRDefault="005720D7" w:rsidP="002C47BD">
      <w:pPr>
        <w:pStyle w:val="Zkladntext"/>
        <w:spacing w:line="451" w:lineRule="auto"/>
        <w:ind w:left="0" w:right="4441"/>
      </w:pPr>
      <w:r>
        <w:rPr>
          <w:u w:val="single"/>
        </w:rPr>
        <w:t>Cesta zpět</w:t>
      </w:r>
      <w:r>
        <w:t xml:space="preserve">: </w:t>
      </w:r>
      <w:proofErr w:type="spellStart"/>
      <w:r>
        <w:t>Taipei</w:t>
      </w:r>
      <w:proofErr w:type="spellEnd"/>
      <w:r>
        <w:t>–</w:t>
      </w:r>
      <w:r w:rsidR="002C47BD">
        <w:t>Hong Kong</w:t>
      </w:r>
      <w:r>
        <w:t xml:space="preserve"> – </w:t>
      </w:r>
      <w:r w:rsidR="002C47BD">
        <w:t>Moskva</w:t>
      </w:r>
      <w:r>
        <w:t xml:space="preserve"> – </w:t>
      </w:r>
      <w:r w:rsidR="002C47BD">
        <w:t>Praha</w:t>
      </w:r>
    </w:p>
    <w:p w:rsidR="00E8167F" w:rsidRDefault="00E8167F">
      <w:pPr>
        <w:pStyle w:val="Zkladntext"/>
        <w:spacing w:before="3"/>
        <w:ind w:left="0"/>
        <w:rPr>
          <w:sz w:val="21"/>
        </w:rPr>
      </w:pPr>
    </w:p>
    <w:p w:rsidR="00E8167F" w:rsidRDefault="005720D7">
      <w:pPr>
        <w:pStyle w:val="Nadpis2"/>
      </w:pPr>
      <w:r>
        <w:t>Vízum</w:t>
      </w:r>
    </w:p>
    <w:p w:rsidR="00E8167F" w:rsidRDefault="00E8167F">
      <w:pPr>
        <w:pStyle w:val="Zkladntext"/>
        <w:spacing w:before="8"/>
        <w:ind w:left="0"/>
        <w:rPr>
          <w:b/>
          <w:sz w:val="20"/>
        </w:rPr>
      </w:pPr>
    </w:p>
    <w:p w:rsidR="00E8167F" w:rsidRDefault="002C47BD">
      <w:pPr>
        <w:pStyle w:val="Zkladntext"/>
        <w:spacing w:line="276" w:lineRule="auto"/>
        <w:ind w:right="116"/>
        <w:jc w:val="both"/>
        <w:rPr>
          <w:rFonts w:ascii="Wingdings" w:hAnsi="Wingdings"/>
        </w:rPr>
      </w:pPr>
      <w:r>
        <w:t>Vízum jsem si zařizovala na ambasádě v Praze v </w:t>
      </w:r>
      <w:proofErr w:type="spellStart"/>
      <w:r>
        <w:t>Taipejské</w:t>
      </w:r>
      <w:proofErr w:type="spellEnd"/>
      <w:r>
        <w:t xml:space="preserve"> hospodářské a kulturní kancelá</w:t>
      </w:r>
      <w:r w:rsidR="00697172">
        <w:t>ř</w:t>
      </w:r>
      <w:r>
        <w:t>i. (Evropská 33c, 160 00 Praha 6 – Dejvice). Před návštěvou ambasády je nutné vyplnit online přihlášku. Vízum bude hotové za 2-4 dny. Měla jsem vízum typu VISITOR, které je na 180 dní za 2253 Kč.</w:t>
      </w:r>
    </w:p>
    <w:p w:rsidR="00E8167F" w:rsidRDefault="005720D7">
      <w:pPr>
        <w:pStyle w:val="Nadpis2"/>
        <w:spacing w:before="204"/>
      </w:pPr>
      <w:r>
        <w:t>Pojištění</w:t>
      </w:r>
    </w:p>
    <w:p w:rsidR="00E8167F" w:rsidRDefault="00E8167F">
      <w:pPr>
        <w:pStyle w:val="Zkladntext"/>
        <w:spacing w:before="8"/>
        <w:ind w:left="0"/>
        <w:rPr>
          <w:b/>
          <w:sz w:val="20"/>
        </w:rPr>
      </w:pPr>
    </w:p>
    <w:p w:rsidR="00E8167F" w:rsidRDefault="002C47BD">
      <w:pPr>
        <w:pStyle w:val="Zkladntext"/>
        <w:spacing w:line="276" w:lineRule="auto"/>
        <w:ind w:right="117"/>
        <w:jc w:val="both"/>
      </w:pPr>
      <w:r>
        <w:t>Pojištění jsem měla od ERV na 150 dní za 3.690 Kč.</w:t>
      </w:r>
    </w:p>
    <w:p w:rsidR="00E8167F" w:rsidRDefault="005720D7">
      <w:pPr>
        <w:pStyle w:val="Nadpis2"/>
        <w:spacing w:before="204"/>
      </w:pPr>
      <w:r>
        <w:t>Mezinárodní řidičský průkaz</w:t>
      </w:r>
    </w:p>
    <w:p w:rsidR="00E8167F" w:rsidRDefault="00E8167F">
      <w:pPr>
        <w:pStyle w:val="Zkladntext"/>
        <w:spacing w:before="5"/>
        <w:ind w:left="0"/>
        <w:rPr>
          <w:b/>
          <w:sz w:val="20"/>
        </w:rPr>
      </w:pPr>
    </w:p>
    <w:p w:rsidR="00E8167F" w:rsidRDefault="005720D7">
      <w:pPr>
        <w:pStyle w:val="Zkladntext"/>
        <w:spacing w:before="1" w:line="278" w:lineRule="auto"/>
      </w:pPr>
      <w:r>
        <w:t>Mezinárodní ŘP vystaví městský úřad ve vašem bydlišti a potřebujete k jeho vystavení pouze pasovou fotku a 50 Kč.</w:t>
      </w:r>
    </w:p>
    <w:p w:rsidR="00E8167F" w:rsidRDefault="00E8167F">
      <w:pPr>
        <w:spacing w:line="278" w:lineRule="auto"/>
        <w:sectPr w:rsidR="00E8167F">
          <w:pgSz w:w="11910" w:h="16840"/>
          <w:pgMar w:top="1320" w:right="1300" w:bottom="280" w:left="1300" w:header="708" w:footer="708" w:gutter="0"/>
          <w:cols w:space="708"/>
        </w:sectPr>
      </w:pPr>
    </w:p>
    <w:p w:rsidR="00E8167F" w:rsidRDefault="005720D7">
      <w:pPr>
        <w:pStyle w:val="Nadpis1"/>
        <w:numPr>
          <w:ilvl w:val="0"/>
          <w:numId w:val="1"/>
        </w:numPr>
        <w:tabs>
          <w:tab w:val="left" w:pos="398"/>
        </w:tabs>
        <w:jc w:val="both"/>
      </w:pPr>
      <w:r>
        <w:lastRenderedPageBreak/>
        <w:t>Studium</w:t>
      </w:r>
    </w:p>
    <w:p w:rsidR="00E8167F" w:rsidRDefault="005720D7">
      <w:pPr>
        <w:pStyle w:val="Zkladntext"/>
        <w:spacing w:before="246" w:line="276" w:lineRule="auto"/>
        <w:ind w:right="113"/>
        <w:jc w:val="both"/>
      </w:pPr>
      <w:r>
        <w:t xml:space="preserve">Při výměnném pobytu musíte splnit minimálně tři předměty. Ze seznamu předmětů, který jsme dostali na začátku semestru, jsme si vybrali 4 předměty + </w:t>
      </w:r>
      <w:r w:rsidR="00697172">
        <w:t>stolní tenis</w:t>
      </w:r>
      <w:r>
        <w:t xml:space="preserve"> (zálohový předmět). Rozvrh jsme měli </w:t>
      </w:r>
      <w:r w:rsidR="000306EC">
        <w:t>od středy do pátku</w:t>
      </w:r>
      <w:r>
        <w:t>.</w:t>
      </w:r>
    </w:p>
    <w:p w:rsidR="00E8167F" w:rsidRDefault="005720D7">
      <w:pPr>
        <w:pStyle w:val="Zkladntext"/>
        <w:spacing w:before="201" w:line="276" w:lineRule="auto"/>
        <w:ind w:right="114"/>
        <w:jc w:val="both"/>
      </w:pPr>
      <w:r>
        <w:t>Všechny předměty byly vyučované v</w:t>
      </w:r>
      <w:r w:rsidR="000306EC">
        <w:t> angličtině a</w:t>
      </w:r>
      <w:r>
        <w:t xml:space="preserve"> čínštině. Vzhledem k tomu, že mnoho studentů</w:t>
      </w:r>
      <w:r w:rsidR="000306EC">
        <w:t xml:space="preserve"> neumí anglicky byla výuka překládána i do čínštiny.</w:t>
      </w:r>
    </w:p>
    <w:p w:rsidR="00E8167F" w:rsidRDefault="000306EC">
      <w:pPr>
        <w:pStyle w:val="Zkladntext"/>
        <w:spacing w:before="200" w:line="276" w:lineRule="auto"/>
        <w:ind w:right="117"/>
        <w:jc w:val="both"/>
      </w:pPr>
      <w:r>
        <w:t>Předměty nám uznali za prezentaci, r</w:t>
      </w:r>
      <w:r w:rsidR="00697172">
        <w:t>eferá</w:t>
      </w:r>
      <w:r>
        <w:t>ty a dělali jsme jednu zkoušku.</w:t>
      </w:r>
      <w:r w:rsidR="005720D7">
        <w:t xml:space="preserve"> </w:t>
      </w:r>
    </w:p>
    <w:p w:rsidR="00E8167F" w:rsidRDefault="00E8167F">
      <w:pPr>
        <w:pStyle w:val="Zkladntext"/>
        <w:spacing w:before="10"/>
        <w:ind w:left="0"/>
        <w:rPr>
          <w:sz w:val="20"/>
        </w:rPr>
      </w:pPr>
    </w:p>
    <w:p w:rsidR="00E8167F" w:rsidRDefault="000306EC">
      <w:pPr>
        <w:pStyle w:val="Zkladntext"/>
        <w:spacing w:line="276" w:lineRule="auto"/>
        <w:ind w:right="114"/>
        <w:jc w:val="both"/>
      </w:pPr>
      <w:r>
        <w:t xml:space="preserve">Když jsme na hodinách chyběli, tak s tím nikdo neměl problém. Stačilo se jen dopředu omluvit a učitelé po nás ani nic nechtěli. </w:t>
      </w:r>
    </w:p>
    <w:p w:rsidR="00E8167F" w:rsidRDefault="004A78A3">
      <w:pPr>
        <w:pStyle w:val="Zkladntext"/>
        <w:spacing w:before="202"/>
        <w:jc w:val="both"/>
      </w:pPr>
      <w:proofErr w:type="spellStart"/>
      <w:r>
        <w:rPr>
          <w:u w:val="single"/>
        </w:rPr>
        <w:t>English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for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Guiding</w:t>
      </w:r>
      <w:proofErr w:type="spellEnd"/>
      <w:r>
        <w:rPr>
          <w:u w:val="single"/>
        </w:rPr>
        <w:t xml:space="preserve"> Tour</w:t>
      </w:r>
    </w:p>
    <w:p w:rsidR="00E8167F" w:rsidRDefault="00E8167F">
      <w:pPr>
        <w:pStyle w:val="Zkladntext"/>
        <w:spacing w:before="10"/>
        <w:ind w:left="0"/>
        <w:rPr>
          <w:sz w:val="20"/>
        </w:rPr>
      </w:pPr>
    </w:p>
    <w:p w:rsidR="00E8167F" w:rsidRDefault="000306EC">
      <w:pPr>
        <w:pStyle w:val="Zkladntext"/>
        <w:spacing w:line="276" w:lineRule="auto"/>
        <w:ind w:right="119"/>
        <w:jc w:val="both"/>
      </w:pPr>
      <w:r>
        <w:t>Zápočet byly dva r</w:t>
      </w:r>
      <w:r w:rsidR="00697172">
        <w:t>eferáty</w:t>
      </w:r>
      <w:r>
        <w:t xml:space="preserve"> o </w:t>
      </w:r>
      <w:r w:rsidR="004A78A3">
        <w:t>ČR a městě ve kterém žijeme. Zkouška žádná.</w:t>
      </w:r>
    </w:p>
    <w:p w:rsidR="00E8167F" w:rsidRDefault="005720D7">
      <w:pPr>
        <w:pStyle w:val="Zkladntext"/>
        <w:spacing w:before="200"/>
        <w:jc w:val="both"/>
      </w:pPr>
      <w:r>
        <w:rPr>
          <w:u w:val="single"/>
        </w:rPr>
        <w:t xml:space="preserve">Business </w:t>
      </w:r>
      <w:proofErr w:type="spellStart"/>
      <w:r>
        <w:rPr>
          <w:u w:val="single"/>
        </w:rPr>
        <w:t>English</w:t>
      </w:r>
      <w:proofErr w:type="spellEnd"/>
      <w:r>
        <w:rPr>
          <w:u w:val="single"/>
        </w:rPr>
        <w:t xml:space="preserve"> </w:t>
      </w:r>
      <w:proofErr w:type="spellStart"/>
      <w:r w:rsidR="004A78A3">
        <w:rPr>
          <w:u w:val="single"/>
        </w:rPr>
        <w:t>Writing</w:t>
      </w:r>
      <w:proofErr w:type="spellEnd"/>
    </w:p>
    <w:p w:rsidR="00E8167F" w:rsidRDefault="00E8167F">
      <w:pPr>
        <w:pStyle w:val="Zkladntext"/>
        <w:spacing w:before="1"/>
        <w:ind w:left="0"/>
        <w:rPr>
          <w:sz w:val="21"/>
        </w:rPr>
      </w:pPr>
    </w:p>
    <w:p w:rsidR="00E8167F" w:rsidRDefault="004A78A3">
      <w:pPr>
        <w:pStyle w:val="Zkladntext"/>
        <w:spacing w:line="276" w:lineRule="auto"/>
        <w:ind w:right="117"/>
        <w:jc w:val="both"/>
        <w:rPr>
          <w:rFonts w:ascii="Wingdings" w:hAnsi="Wingdings"/>
        </w:rPr>
      </w:pPr>
      <w:r>
        <w:t xml:space="preserve">Na hodinách jsme dostávali pracovní papíry o formálních dopisech a za </w:t>
      </w:r>
      <w:r w:rsidR="00697172">
        <w:t xml:space="preserve">jejich </w:t>
      </w:r>
      <w:r>
        <w:t>vyplnění jsme splnili předmět.</w:t>
      </w:r>
    </w:p>
    <w:p w:rsidR="00E8167F" w:rsidRDefault="004A78A3">
      <w:pPr>
        <w:pStyle w:val="Zkladntext"/>
        <w:spacing w:before="200"/>
        <w:jc w:val="both"/>
      </w:pPr>
      <w:proofErr w:type="spellStart"/>
      <w:r>
        <w:rPr>
          <w:u w:val="single"/>
        </w:rPr>
        <w:t>Presentation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English</w:t>
      </w:r>
      <w:proofErr w:type="spellEnd"/>
    </w:p>
    <w:p w:rsidR="00E8167F" w:rsidRDefault="00E8167F">
      <w:pPr>
        <w:pStyle w:val="Zkladntext"/>
        <w:spacing w:before="10"/>
        <w:ind w:left="0"/>
        <w:rPr>
          <w:sz w:val="20"/>
        </w:rPr>
      </w:pPr>
    </w:p>
    <w:p w:rsidR="00E8167F" w:rsidRDefault="004A78A3">
      <w:pPr>
        <w:pStyle w:val="Zkladntext"/>
        <w:spacing w:line="276" w:lineRule="auto"/>
        <w:ind w:right="124"/>
        <w:jc w:val="both"/>
      </w:pPr>
      <w:r>
        <w:t>Předmět jsme splnili jednou společnou prezentací o ČR.</w:t>
      </w:r>
    </w:p>
    <w:p w:rsidR="00E8167F" w:rsidRDefault="004A78A3">
      <w:pPr>
        <w:pStyle w:val="Zkladntext"/>
        <w:spacing w:before="201"/>
        <w:jc w:val="both"/>
      </w:pPr>
      <w:r>
        <w:rPr>
          <w:u w:val="single"/>
        </w:rPr>
        <w:t xml:space="preserve">Basic </w:t>
      </w:r>
      <w:proofErr w:type="spellStart"/>
      <w:r>
        <w:rPr>
          <w:u w:val="single"/>
        </w:rPr>
        <w:t>Mandarin</w:t>
      </w:r>
      <w:proofErr w:type="spellEnd"/>
    </w:p>
    <w:p w:rsidR="00E8167F" w:rsidRDefault="00E8167F">
      <w:pPr>
        <w:pStyle w:val="Zkladntext"/>
        <w:spacing w:before="1"/>
        <w:ind w:left="0"/>
        <w:rPr>
          <w:sz w:val="21"/>
        </w:rPr>
      </w:pPr>
    </w:p>
    <w:p w:rsidR="00E8167F" w:rsidRDefault="004A78A3" w:rsidP="00697172">
      <w:pPr>
        <w:pStyle w:val="Zkladntext"/>
        <w:spacing w:line="276" w:lineRule="auto"/>
        <w:ind w:right="116"/>
        <w:jc w:val="both"/>
        <w:sectPr w:rsidR="00E8167F">
          <w:pgSz w:w="11910" w:h="16840"/>
          <w:pgMar w:top="1320" w:right="1300" w:bottom="280" w:left="1300" w:header="708" w:footer="708" w:gutter="0"/>
          <w:cols w:space="708"/>
        </w:sectPr>
      </w:pPr>
      <w:r>
        <w:t>Psali jsme dva testy a měli jsme ústní zkoušku, nebylo to ale nic těžkého</w:t>
      </w:r>
      <w:r w:rsidR="00356F2B">
        <w:t xml:space="preserve">. </w:t>
      </w:r>
      <w:r w:rsidR="00697172">
        <w:t xml:space="preserve">     </w:t>
      </w:r>
    </w:p>
    <w:p w:rsidR="00E8167F" w:rsidRDefault="005720D7">
      <w:pPr>
        <w:pStyle w:val="Nadpis1"/>
        <w:numPr>
          <w:ilvl w:val="0"/>
          <w:numId w:val="1"/>
        </w:numPr>
        <w:tabs>
          <w:tab w:val="left" w:pos="398"/>
        </w:tabs>
        <w:jc w:val="both"/>
      </w:pPr>
      <w:r>
        <w:lastRenderedPageBreak/>
        <w:t>Na Taiwanu</w:t>
      </w:r>
    </w:p>
    <w:p w:rsidR="00E8167F" w:rsidRDefault="005720D7">
      <w:pPr>
        <w:pStyle w:val="Nadpis2"/>
        <w:spacing w:before="251"/>
        <w:jc w:val="both"/>
      </w:pPr>
      <w:r>
        <w:t>Ubytování</w:t>
      </w:r>
    </w:p>
    <w:p w:rsidR="00E8167F" w:rsidRDefault="00E8167F">
      <w:pPr>
        <w:pStyle w:val="Zkladntext"/>
        <w:spacing w:before="8"/>
        <w:ind w:left="0"/>
        <w:rPr>
          <w:b/>
          <w:sz w:val="20"/>
        </w:rPr>
      </w:pPr>
    </w:p>
    <w:p w:rsidR="00E8167F" w:rsidRDefault="00356F2B">
      <w:pPr>
        <w:pStyle w:val="Zkladntext"/>
        <w:spacing w:line="276" w:lineRule="auto"/>
        <w:ind w:right="113"/>
        <w:jc w:val="both"/>
      </w:pPr>
      <w:r>
        <w:t xml:space="preserve">Byla jsem </w:t>
      </w:r>
      <w:proofErr w:type="spellStart"/>
      <w:r>
        <w:t>ubytováná</w:t>
      </w:r>
      <w:proofErr w:type="spellEnd"/>
      <w:r>
        <w:t xml:space="preserve"> na kolejích univerzity </w:t>
      </w:r>
      <w:proofErr w:type="spellStart"/>
      <w:r w:rsidR="005720D7">
        <w:t>Kao</w:t>
      </w:r>
      <w:proofErr w:type="spellEnd"/>
      <w:r w:rsidR="005720D7">
        <w:t xml:space="preserve"> </w:t>
      </w:r>
      <w:proofErr w:type="spellStart"/>
      <w:r w:rsidR="005720D7">
        <w:t>Yuan</w:t>
      </w:r>
      <w:proofErr w:type="spellEnd"/>
      <w:r w:rsidR="005720D7">
        <w:t xml:space="preserve">, které jsou přímo v areálu </w:t>
      </w:r>
      <w:r>
        <w:t>školy</w:t>
      </w:r>
      <w:r w:rsidR="005720D7">
        <w:t>.</w:t>
      </w:r>
      <w:r>
        <w:t xml:space="preserve"> Za </w:t>
      </w:r>
      <w:proofErr w:type="spellStart"/>
      <w:r>
        <w:t>ubytovní</w:t>
      </w:r>
      <w:proofErr w:type="spellEnd"/>
      <w:r>
        <w:t xml:space="preserve"> na kolejích se nic neplatilo.</w:t>
      </w:r>
      <w:r w:rsidR="005720D7">
        <w:t xml:space="preserve"> Jsou rozdělené na dámské a pánské </w:t>
      </w:r>
      <w:r>
        <w:t>po</w:t>
      </w:r>
      <w:r w:rsidR="005720D7">
        <w:t xml:space="preserve"> 4 </w:t>
      </w:r>
      <w:r>
        <w:t>na pok</w:t>
      </w:r>
      <w:r w:rsidR="005720D7">
        <w:t>oji</w:t>
      </w:r>
      <w:r>
        <w:t xml:space="preserve">. Byla jsem na pokoji s třemi </w:t>
      </w:r>
      <w:proofErr w:type="spellStart"/>
      <w:r>
        <w:t>Taiwankami</w:t>
      </w:r>
      <w:proofErr w:type="spellEnd"/>
      <w:r>
        <w:t>, jedna z nich uměla perfektně anglicky. Další dvě studovaly japonštinu, ale přes překladač jsme se domluvily vždy</w:t>
      </w:r>
      <w:proofErr w:type="gramStart"/>
      <w:r>
        <w:t xml:space="preserve">. </w:t>
      </w:r>
      <w:r w:rsidR="005720D7">
        <w:t>.</w:t>
      </w:r>
      <w:proofErr w:type="gramEnd"/>
    </w:p>
    <w:p w:rsidR="00356F2B" w:rsidRDefault="00356F2B">
      <w:pPr>
        <w:pStyle w:val="Zkladntext"/>
        <w:spacing w:before="200" w:line="276" w:lineRule="auto"/>
        <w:ind w:right="114"/>
        <w:jc w:val="both"/>
      </w:pPr>
      <w:r>
        <w:t>Ubytování na kolejích mi vyhovovalo. Když jsme chtěli být přes noc jinde nebo odjet na delší dobu</w:t>
      </w:r>
      <w:r w:rsidR="00697172">
        <w:t>, tak</w:t>
      </w:r>
      <w:r>
        <w:t xml:space="preserve"> nebyl problém. Stačilo se jen zapsat na papír, kdy odjíždíme</w:t>
      </w:r>
      <w:r w:rsidR="00BE5D37">
        <w:t>,</w:t>
      </w:r>
      <w:r>
        <w:t xml:space="preserve"> a kdy se </w:t>
      </w:r>
      <w:r w:rsidR="00BE5D37">
        <w:t>budeme vracet</w:t>
      </w:r>
      <w:r>
        <w:t xml:space="preserve">. Koleje se ale o půlnoci zamykají, to jsme zjistili, když jsme se jednou vrátili z výletu ve tři </w:t>
      </w:r>
      <w:r w:rsidR="00BE5D37">
        <w:t xml:space="preserve">hodiny </w:t>
      </w:r>
      <w:r>
        <w:t>ráno</w:t>
      </w:r>
      <w:r w:rsidR="00BE5D37">
        <w:t xml:space="preserve">, ale vždycky se tam dá někdo najít, sice hledání a vysvětlování trvalo asi hodinu, nakonec jsme se ale do pokojů dostali. </w:t>
      </w:r>
    </w:p>
    <w:p w:rsidR="00BE5D37" w:rsidRDefault="00BE5D37">
      <w:pPr>
        <w:pStyle w:val="Zkladntext"/>
        <w:spacing w:before="202" w:line="276" w:lineRule="auto"/>
        <w:ind w:right="118"/>
        <w:jc w:val="both"/>
      </w:pPr>
      <w:r>
        <w:t xml:space="preserve">Na kolejích je automat na vodu, lednice a klimatizace, vše je zadarmo. V areálu je i bankomat s bezplatným výběrem. (měla jsem kartu od </w:t>
      </w:r>
      <w:proofErr w:type="spellStart"/>
      <w:r>
        <w:t>UniCredit</w:t>
      </w:r>
      <w:proofErr w:type="spellEnd"/>
      <w:r>
        <w:t>)</w:t>
      </w:r>
    </w:p>
    <w:p w:rsidR="00BE5D37" w:rsidRDefault="00BE5D37">
      <w:pPr>
        <w:pStyle w:val="Zkladntext"/>
        <w:spacing w:before="202" w:line="276" w:lineRule="auto"/>
        <w:ind w:right="118"/>
        <w:jc w:val="both"/>
      </w:pPr>
      <w:r>
        <w:t xml:space="preserve">Univerzita je od </w:t>
      </w:r>
      <w:proofErr w:type="spellStart"/>
      <w:r>
        <w:t>Kaohsiungu</w:t>
      </w:r>
      <w:proofErr w:type="spellEnd"/>
      <w:r>
        <w:t xml:space="preserve"> asi hodina cesty na skútru, ale já jsem byla ráda za to, že nejsem v centru. Obchody, jídlo, lékárny, night markety – vše bylo 5-10 minut na skútru od univerzity.</w:t>
      </w:r>
    </w:p>
    <w:p w:rsidR="00E8167F" w:rsidRDefault="00BE5D37" w:rsidP="00DF2C12">
      <w:pPr>
        <w:pStyle w:val="Zkladntext"/>
        <w:spacing w:before="199" w:line="276" w:lineRule="auto"/>
        <w:ind w:right="118"/>
        <w:jc w:val="both"/>
      </w:pPr>
      <w:r>
        <w:t xml:space="preserve">Od </w:t>
      </w:r>
      <w:r w:rsidR="00697172">
        <w:t>Č</w:t>
      </w:r>
      <w:r>
        <w:t xml:space="preserve">echů, kteří </w:t>
      </w:r>
      <w:r w:rsidR="00DF2C12">
        <w:t xml:space="preserve">v </w:t>
      </w:r>
      <w:proofErr w:type="spellStart"/>
      <w:r w:rsidR="00DF2C12">
        <w:t>Kaohsiungu</w:t>
      </w:r>
      <w:proofErr w:type="spellEnd"/>
      <w:r>
        <w:t xml:space="preserve"> bydlí jsme si nic nezařizovali</w:t>
      </w:r>
      <w:r w:rsidR="005720D7">
        <w:t xml:space="preserve">. </w:t>
      </w:r>
      <w:r w:rsidR="00DF2C12">
        <w:t xml:space="preserve">Skútry jsme měli půjčené od </w:t>
      </w:r>
      <w:r w:rsidR="005720D7">
        <w:t xml:space="preserve">Louise a jeho obchod v </w:t>
      </w:r>
      <w:proofErr w:type="spellStart"/>
      <w:r w:rsidR="005720D7">
        <w:t>Kaohsiungu</w:t>
      </w:r>
      <w:proofErr w:type="spellEnd"/>
      <w:r w:rsidR="005720D7">
        <w:t xml:space="preserve"> (0935 055 094).</w:t>
      </w:r>
    </w:p>
    <w:p w:rsidR="00E8167F" w:rsidRDefault="00E8167F">
      <w:pPr>
        <w:jc w:val="both"/>
        <w:sectPr w:rsidR="00E8167F">
          <w:pgSz w:w="11910" w:h="16840"/>
          <w:pgMar w:top="1320" w:right="1300" w:bottom="280" w:left="1300" w:header="708" w:footer="708" w:gutter="0"/>
          <w:cols w:space="708"/>
        </w:sectPr>
      </w:pPr>
    </w:p>
    <w:p w:rsidR="00E8167F" w:rsidRDefault="005720D7">
      <w:pPr>
        <w:pStyle w:val="Nadpis2"/>
        <w:spacing w:before="76"/>
      </w:pPr>
      <w:r>
        <w:lastRenderedPageBreak/>
        <w:t>Doprava</w:t>
      </w:r>
    </w:p>
    <w:p w:rsidR="00E8167F" w:rsidRDefault="00E8167F">
      <w:pPr>
        <w:pStyle w:val="Zkladntext"/>
        <w:spacing w:before="8"/>
        <w:ind w:left="0"/>
        <w:rPr>
          <w:b/>
          <w:sz w:val="20"/>
        </w:rPr>
      </w:pPr>
    </w:p>
    <w:p w:rsidR="00E8167F" w:rsidRDefault="00DF2C12">
      <w:pPr>
        <w:pStyle w:val="Zkladntext"/>
        <w:spacing w:line="276" w:lineRule="auto"/>
        <w:ind w:right="116"/>
        <w:jc w:val="both"/>
      </w:pPr>
      <w:r>
        <w:t xml:space="preserve">Na Taiwanu jsem jezdila na skútru občas metrem. </w:t>
      </w:r>
      <w:r w:rsidR="005720D7">
        <w:t xml:space="preserve">Louise nám zdarma vyměňoval olej, </w:t>
      </w:r>
      <w:r>
        <w:t xml:space="preserve">když byla potřeba, </w:t>
      </w:r>
      <w:r w:rsidR="005720D7">
        <w:t>dovezl nám nový skútr.</w:t>
      </w:r>
    </w:p>
    <w:p w:rsidR="00E8167F" w:rsidRDefault="005720D7">
      <w:pPr>
        <w:pStyle w:val="Zkladntext"/>
        <w:spacing w:before="200"/>
      </w:pPr>
      <w:r>
        <w:t>Cena na osobu a 5 měsíců včetně pojištění: 10</w:t>
      </w:r>
      <w:r w:rsidR="00DF2C12">
        <w:t>.</w:t>
      </w:r>
      <w:r>
        <w:t>500NT (cca 8</w:t>
      </w:r>
      <w:r w:rsidR="00DF2C12">
        <w:t>.</w:t>
      </w:r>
      <w:r>
        <w:t>400 Kč)</w:t>
      </w:r>
    </w:p>
    <w:p w:rsidR="00E8167F" w:rsidRDefault="00E8167F">
      <w:pPr>
        <w:pStyle w:val="Zkladntext"/>
        <w:spacing w:before="1"/>
        <w:ind w:left="0"/>
        <w:rPr>
          <w:sz w:val="21"/>
        </w:rPr>
      </w:pPr>
    </w:p>
    <w:p w:rsidR="00E8167F" w:rsidRDefault="005720D7">
      <w:pPr>
        <w:pStyle w:val="Nadpis2"/>
        <w:spacing w:before="204"/>
      </w:pPr>
      <w:r>
        <w:t>Stravování</w:t>
      </w:r>
    </w:p>
    <w:p w:rsidR="00E8167F" w:rsidRDefault="00E8167F">
      <w:pPr>
        <w:pStyle w:val="Zkladntext"/>
        <w:spacing w:before="8"/>
        <w:ind w:left="0"/>
        <w:rPr>
          <w:b/>
          <w:sz w:val="20"/>
        </w:rPr>
      </w:pPr>
    </w:p>
    <w:p w:rsidR="00E8167F" w:rsidRDefault="00DF2C12">
      <w:pPr>
        <w:pStyle w:val="Zkladntext"/>
        <w:spacing w:line="276" w:lineRule="auto"/>
        <w:ind w:right="113"/>
        <w:jc w:val="both"/>
      </w:pPr>
      <w:r>
        <w:t>Převážně jsem se stravovala ve školní jídelně. Cena za oběd byla kolem 50 Kč. Nachází se tam i obchod 7/11.</w:t>
      </w:r>
    </w:p>
    <w:p w:rsidR="00E8167F" w:rsidRDefault="00E8167F">
      <w:pPr>
        <w:pStyle w:val="Zkladntext"/>
        <w:spacing w:before="2"/>
        <w:ind w:left="0"/>
        <w:rPr>
          <w:sz w:val="21"/>
        </w:rPr>
      </w:pPr>
    </w:p>
    <w:p w:rsidR="00E8167F" w:rsidRDefault="005720D7">
      <w:pPr>
        <w:pStyle w:val="Nadpis1"/>
        <w:numPr>
          <w:ilvl w:val="0"/>
          <w:numId w:val="1"/>
        </w:numPr>
        <w:tabs>
          <w:tab w:val="left" w:pos="398"/>
        </w:tabs>
        <w:spacing w:before="0"/>
      </w:pPr>
      <w:r>
        <w:t>Finance</w:t>
      </w:r>
    </w:p>
    <w:p w:rsidR="00E8167F" w:rsidRDefault="005720D7">
      <w:pPr>
        <w:pStyle w:val="Zkladntext"/>
        <w:spacing w:before="246" w:line="276" w:lineRule="auto"/>
        <w:ind w:right="120"/>
        <w:jc w:val="both"/>
      </w:pPr>
      <w:r>
        <w:t>Celkové náklady mě vyšly na cca 1</w:t>
      </w:r>
      <w:r w:rsidR="00DF2C12">
        <w:t>10</w:t>
      </w:r>
      <w:r>
        <w:t xml:space="preserve"> 000 Kč. V této ceně jsou výdaje před cestou</w:t>
      </w:r>
      <w:r w:rsidR="00DF2C12">
        <w:t xml:space="preserve">, cestování </w:t>
      </w:r>
      <w:r>
        <w:t xml:space="preserve">na Taiwanu, cestování </w:t>
      </w:r>
      <w:r w:rsidR="00DF2C12">
        <w:t>Okinawa</w:t>
      </w:r>
      <w:r>
        <w:t xml:space="preserve"> (</w:t>
      </w:r>
      <w:r w:rsidR="00DF2C12">
        <w:t>7</w:t>
      </w:r>
      <w:r>
        <w:t xml:space="preserve"> dní), </w:t>
      </w:r>
      <w:r w:rsidR="00DF2C12">
        <w:t>Tok</w:t>
      </w:r>
      <w:r w:rsidR="00DD6B1A">
        <w:t>i</w:t>
      </w:r>
      <w:r w:rsidR="00DF2C12">
        <w:t>o</w:t>
      </w:r>
      <w:r>
        <w:t xml:space="preserve"> (</w:t>
      </w:r>
      <w:r w:rsidR="00DF2C12">
        <w:t>5</w:t>
      </w:r>
      <w:r>
        <w:t xml:space="preserve"> dní), </w:t>
      </w:r>
      <w:r w:rsidR="00DF2C12">
        <w:t>So</w:t>
      </w:r>
      <w:r w:rsidR="00DD6B1A">
        <w:t>u</w:t>
      </w:r>
      <w:r w:rsidR="00DF2C12">
        <w:t>l</w:t>
      </w:r>
      <w:r>
        <w:t xml:space="preserve"> (</w:t>
      </w:r>
      <w:r w:rsidR="00DF2C12">
        <w:t>5</w:t>
      </w:r>
      <w:r>
        <w:t xml:space="preserve"> dní) a </w:t>
      </w:r>
      <w:r w:rsidR="00DF2C12">
        <w:t>Hong Kong (3 dny)</w:t>
      </w:r>
    </w:p>
    <w:p w:rsidR="00E8167F" w:rsidRDefault="005720D7">
      <w:pPr>
        <w:pStyle w:val="Zkladntext"/>
        <w:tabs>
          <w:tab w:val="left" w:pos="2240"/>
        </w:tabs>
        <w:spacing w:before="200"/>
        <w:jc w:val="both"/>
      </w:pPr>
      <w:r>
        <w:t>Před</w:t>
      </w:r>
      <w:r>
        <w:rPr>
          <w:spacing w:val="-1"/>
        </w:rPr>
        <w:t xml:space="preserve"> </w:t>
      </w:r>
      <w:r>
        <w:t>odletem</w:t>
      </w:r>
      <w:r>
        <w:tab/>
      </w:r>
      <w:r w:rsidR="00DF2C12">
        <w:t>25.</w:t>
      </w:r>
      <w:r>
        <w:t>000</w:t>
      </w:r>
      <w:r>
        <w:rPr>
          <w:spacing w:val="-2"/>
        </w:rPr>
        <w:t xml:space="preserve"> </w:t>
      </w:r>
      <w:r>
        <w:t>Kč</w:t>
      </w:r>
    </w:p>
    <w:p w:rsidR="00E8167F" w:rsidRDefault="00E8167F">
      <w:pPr>
        <w:pStyle w:val="Zkladntext"/>
        <w:spacing w:before="1"/>
        <w:ind w:left="0"/>
        <w:rPr>
          <w:sz w:val="21"/>
        </w:rPr>
      </w:pPr>
    </w:p>
    <w:p w:rsidR="00E8167F" w:rsidRDefault="00DF2C12">
      <w:pPr>
        <w:pStyle w:val="Zkladntext"/>
        <w:tabs>
          <w:tab w:val="left" w:pos="2240"/>
        </w:tabs>
        <w:jc w:val="both"/>
      </w:pPr>
      <w:r>
        <w:t>Okinawa</w:t>
      </w:r>
      <w:r w:rsidR="005720D7">
        <w:tab/>
        <w:t>1</w:t>
      </w:r>
      <w:r>
        <w:t>0.000</w:t>
      </w:r>
      <w:r w:rsidR="005720D7">
        <w:rPr>
          <w:spacing w:val="-2"/>
        </w:rPr>
        <w:t xml:space="preserve"> </w:t>
      </w:r>
      <w:r w:rsidR="005720D7">
        <w:t>Kč</w:t>
      </w:r>
    </w:p>
    <w:p w:rsidR="00E8167F" w:rsidRDefault="00E8167F">
      <w:pPr>
        <w:pStyle w:val="Zkladntext"/>
        <w:spacing w:before="10"/>
        <w:ind w:left="0"/>
        <w:rPr>
          <w:sz w:val="20"/>
        </w:rPr>
      </w:pPr>
    </w:p>
    <w:p w:rsidR="00E8167F" w:rsidRDefault="00DD6B1A">
      <w:pPr>
        <w:pStyle w:val="Zkladntext"/>
        <w:tabs>
          <w:tab w:val="left" w:pos="2240"/>
        </w:tabs>
        <w:jc w:val="both"/>
      </w:pPr>
      <w:r>
        <w:t>Tokio</w:t>
      </w:r>
      <w:r w:rsidR="005720D7">
        <w:tab/>
      </w:r>
      <w:r>
        <w:t xml:space="preserve"> 8.000</w:t>
      </w:r>
      <w:r w:rsidR="005720D7">
        <w:rPr>
          <w:spacing w:val="-2"/>
        </w:rPr>
        <w:t xml:space="preserve"> </w:t>
      </w:r>
      <w:r w:rsidR="005720D7">
        <w:t>Kč</w:t>
      </w:r>
    </w:p>
    <w:p w:rsidR="00E8167F" w:rsidRDefault="00E8167F">
      <w:pPr>
        <w:pStyle w:val="Zkladntext"/>
        <w:spacing w:before="1"/>
        <w:ind w:left="0"/>
        <w:rPr>
          <w:sz w:val="21"/>
        </w:rPr>
      </w:pPr>
    </w:p>
    <w:p w:rsidR="00E8167F" w:rsidRDefault="00DD6B1A">
      <w:pPr>
        <w:pStyle w:val="Zkladntext"/>
        <w:tabs>
          <w:tab w:val="left" w:pos="2240"/>
        </w:tabs>
        <w:jc w:val="both"/>
      </w:pPr>
      <w:r>
        <w:t>Soul</w:t>
      </w:r>
      <w:r w:rsidR="005720D7">
        <w:tab/>
      </w:r>
      <w:r>
        <w:t xml:space="preserve"> 7.000</w:t>
      </w:r>
      <w:r w:rsidR="005720D7">
        <w:rPr>
          <w:spacing w:val="-2"/>
        </w:rPr>
        <w:t xml:space="preserve"> </w:t>
      </w:r>
      <w:r w:rsidR="005720D7">
        <w:t>Kč</w:t>
      </w:r>
    </w:p>
    <w:p w:rsidR="00E8167F" w:rsidRDefault="00E8167F">
      <w:pPr>
        <w:pStyle w:val="Zkladntext"/>
        <w:spacing w:before="10"/>
        <w:ind w:left="0"/>
        <w:rPr>
          <w:sz w:val="20"/>
        </w:rPr>
      </w:pPr>
    </w:p>
    <w:p w:rsidR="00E8167F" w:rsidRDefault="00DD6B1A">
      <w:pPr>
        <w:pStyle w:val="Zkladntext"/>
        <w:jc w:val="both"/>
      </w:pPr>
      <w:r>
        <w:t xml:space="preserve">Hong Kong          </w:t>
      </w:r>
      <w:r w:rsidR="005720D7">
        <w:t xml:space="preserve">     </w:t>
      </w:r>
      <w:r>
        <w:t xml:space="preserve">   7.000</w:t>
      </w:r>
      <w:r w:rsidR="005720D7">
        <w:rPr>
          <w:spacing w:val="4"/>
        </w:rPr>
        <w:t xml:space="preserve"> </w:t>
      </w:r>
      <w:r w:rsidR="005720D7">
        <w:t>Kč</w:t>
      </w:r>
    </w:p>
    <w:p w:rsidR="00E8167F" w:rsidRDefault="00E8167F">
      <w:pPr>
        <w:jc w:val="both"/>
      </w:pPr>
    </w:p>
    <w:p w:rsidR="00E8167F" w:rsidRDefault="005720D7">
      <w:pPr>
        <w:pStyle w:val="Zkladntext"/>
        <w:tabs>
          <w:tab w:val="left" w:pos="2240"/>
        </w:tabs>
        <w:spacing w:before="72"/>
      </w:pPr>
      <w:r>
        <w:t>Taiwan</w:t>
      </w:r>
      <w:r w:rsidR="00DD6B1A">
        <w:t xml:space="preserve">                       40.</w:t>
      </w:r>
      <w:r>
        <w:t>000</w:t>
      </w:r>
      <w:r>
        <w:rPr>
          <w:spacing w:val="-1"/>
        </w:rPr>
        <w:t xml:space="preserve"> </w:t>
      </w:r>
      <w:r>
        <w:t>Kč</w:t>
      </w:r>
    </w:p>
    <w:p w:rsidR="00E8167F" w:rsidRDefault="00E8167F">
      <w:pPr>
        <w:pStyle w:val="Zkladntext"/>
        <w:spacing w:before="1"/>
        <w:ind w:left="0"/>
        <w:rPr>
          <w:sz w:val="21"/>
        </w:rPr>
      </w:pPr>
    </w:p>
    <w:p w:rsidR="00E8167F" w:rsidRDefault="005720D7">
      <w:pPr>
        <w:pStyle w:val="Zkladntext"/>
      </w:pPr>
      <w:r>
        <w:t xml:space="preserve">Stipendium od </w:t>
      </w:r>
      <w:proofErr w:type="gramStart"/>
      <w:r>
        <w:t xml:space="preserve">školy </w:t>
      </w:r>
      <w:r w:rsidR="00697172">
        <w:t xml:space="preserve"> </w:t>
      </w:r>
      <w:r w:rsidR="00DF2C12">
        <w:t>62</w:t>
      </w:r>
      <w:proofErr w:type="gramEnd"/>
      <w:r>
        <w:t xml:space="preserve"> 000 Kč.</w:t>
      </w:r>
    </w:p>
    <w:p w:rsidR="00E8167F" w:rsidRDefault="00E8167F">
      <w:pPr>
        <w:pStyle w:val="Zkladntext"/>
        <w:spacing w:before="4"/>
        <w:ind w:left="0"/>
        <w:rPr>
          <w:sz w:val="21"/>
        </w:rPr>
      </w:pPr>
    </w:p>
    <w:p w:rsidR="00E8167F" w:rsidRDefault="005720D7">
      <w:pPr>
        <w:pStyle w:val="Nadpis1"/>
        <w:numPr>
          <w:ilvl w:val="0"/>
          <w:numId w:val="1"/>
        </w:numPr>
        <w:tabs>
          <w:tab w:val="left" w:pos="398"/>
        </w:tabs>
        <w:spacing w:before="0"/>
      </w:pPr>
      <w:r>
        <w:t>Závěr</w:t>
      </w:r>
    </w:p>
    <w:p w:rsidR="00E8167F" w:rsidRDefault="00DD6B1A">
      <w:pPr>
        <w:pStyle w:val="Zkladntext"/>
        <w:spacing w:before="244" w:line="276" w:lineRule="auto"/>
        <w:ind w:right="116"/>
        <w:jc w:val="both"/>
      </w:pPr>
      <w:r>
        <w:t xml:space="preserve">Pobyt na Taiwanu bych označila zatím jako nejlepší semestr za dobu, co na univerzitě studuji. </w:t>
      </w:r>
      <w:r w:rsidR="005720D7">
        <w:t xml:space="preserve"> </w:t>
      </w:r>
      <w:r>
        <w:t>Mám spoustu nezapomenutelných zážitků a zbavila jsem se nej</w:t>
      </w:r>
      <w:r w:rsidR="00697172">
        <w:t>edné fóbie</w:t>
      </w:r>
      <w:r>
        <w:t>. Kdybych měla možnost, tak letím na Taiwan znovu.</w:t>
      </w:r>
    </w:p>
    <w:p w:rsidR="00E8167F" w:rsidRDefault="005720D7">
      <w:pPr>
        <w:pStyle w:val="Zkladntext"/>
        <w:spacing w:before="199" w:line="451" w:lineRule="auto"/>
        <w:ind w:right="287"/>
        <w:rPr>
          <w:rFonts w:ascii="Wingdings" w:hAnsi="Wingdings"/>
        </w:rPr>
      </w:pPr>
      <w:r>
        <w:t xml:space="preserve">Děkuji Univerzitě Hradec Králové za to, že mi umožnila zúčastnit se tohoto programu. </w:t>
      </w:r>
      <w:r w:rsidR="00DD6B1A">
        <w:br/>
        <w:t>Jestli nad studijním pobytem v zahraničí uvažujete, neváhejte a vycestujte.</w:t>
      </w:r>
      <w:bookmarkStart w:id="0" w:name="_GoBack"/>
      <w:bookmarkEnd w:id="0"/>
    </w:p>
    <w:sectPr w:rsidR="00E8167F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5758"/>
    <w:multiLevelType w:val="hybridMultilevel"/>
    <w:tmpl w:val="2F228440"/>
    <w:lvl w:ilvl="0" w:tplc="125236A2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cs-CZ" w:eastAsia="cs-CZ" w:bidi="cs-CZ"/>
      </w:rPr>
    </w:lvl>
    <w:lvl w:ilvl="1" w:tplc="5F4C3D54">
      <w:numFmt w:val="bullet"/>
      <w:lvlText w:val="•"/>
      <w:lvlJc w:val="left"/>
      <w:pPr>
        <w:ind w:left="1290" w:hanging="281"/>
      </w:pPr>
      <w:rPr>
        <w:rFonts w:hint="default"/>
        <w:lang w:val="cs-CZ" w:eastAsia="cs-CZ" w:bidi="cs-CZ"/>
      </w:rPr>
    </w:lvl>
    <w:lvl w:ilvl="2" w:tplc="4BB249BC">
      <w:numFmt w:val="bullet"/>
      <w:lvlText w:val="•"/>
      <w:lvlJc w:val="left"/>
      <w:pPr>
        <w:ind w:left="2181" w:hanging="281"/>
      </w:pPr>
      <w:rPr>
        <w:rFonts w:hint="default"/>
        <w:lang w:val="cs-CZ" w:eastAsia="cs-CZ" w:bidi="cs-CZ"/>
      </w:rPr>
    </w:lvl>
    <w:lvl w:ilvl="3" w:tplc="1CE4CD8E">
      <w:numFmt w:val="bullet"/>
      <w:lvlText w:val="•"/>
      <w:lvlJc w:val="left"/>
      <w:pPr>
        <w:ind w:left="3071" w:hanging="281"/>
      </w:pPr>
      <w:rPr>
        <w:rFonts w:hint="default"/>
        <w:lang w:val="cs-CZ" w:eastAsia="cs-CZ" w:bidi="cs-CZ"/>
      </w:rPr>
    </w:lvl>
    <w:lvl w:ilvl="4" w:tplc="44DE6BCE">
      <w:numFmt w:val="bullet"/>
      <w:lvlText w:val="•"/>
      <w:lvlJc w:val="left"/>
      <w:pPr>
        <w:ind w:left="3962" w:hanging="281"/>
      </w:pPr>
      <w:rPr>
        <w:rFonts w:hint="default"/>
        <w:lang w:val="cs-CZ" w:eastAsia="cs-CZ" w:bidi="cs-CZ"/>
      </w:rPr>
    </w:lvl>
    <w:lvl w:ilvl="5" w:tplc="29F63B24">
      <w:numFmt w:val="bullet"/>
      <w:lvlText w:val="•"/>
      <w:lvlJc w:val="left"/>
      <w:pPr>
        <w:ind w:left="4853" w:hanging="281"/>
      </w:pPr>
      <w:rPr>
        <w:rFonts w:hint="default"/>
        <w:lang w:val="cs-CZ" w:eastAsia="cs-CZ" w:bidi="cs-CZ"/>
      </w:rPr>
    </w:lvl>
    <w:lvl w:ilvl="6" w:tplc="5EFA1ABE">
      <w:numFmt w:val="bullet"/>
      <w:lvlText w:val="•"/>
      <w:lvlJc w:val="left"/>
      <w:pPr>
        <w:ind w:left="5743" w:hanging="281"/>
      </w:pPr>
      <w:rPr>
        <w:rFonts w:hint="default"/>
        <w:lang w:val="cs-CZ" w:eastAsia="cs-CZ" w:bidi="cs-CZ"/>
      </w:rPr>
    </w:lvl>
    <w:lvl w:ilvl="7" w:tplc="7136C326">
      <w:numFmt w:val="bullet"/>
      <w:lvlText w:val="•"/>
      <w:lvlJc w:val="left"/>
      <w:pPr>
        <w:ind w:left="6634" w:hanging="281"/>
      </w:pPr>
      <w:rPr>
        <w:rFonts w:hint="default"/>
        <w:lang w:val="cs-CZ" w:eastAsia="cs-CZ" w:bidi="cs-CZ"/>
      </w:rPr>
    </w:lvl>
    <w:lvl w:ilvl="8" w:tplc="FF027F4E">
      <w:numFmt w:val="bullet"/>
      <w:lvlText w:val="•"/>
      <w:lvlJc w:val="left"/>
      <w:pPr>
        <w:ind w:left="7525" w:hanging="281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67F"/>
    <w:rsid w:val="000306EC"/>
    <w:rsid w:val="002C47BD"/>
    <w:rsid w:val="00356F2B"/>
    <w:rsid w:val="004249BC"/>
    <w:rsid w:val="004A78A3"/>
    <w:rsid w:val="005720D7"/>
    <w:rsid w:val="00697172"/>
    <w:rsid w:val="006F3469"/>
    <w:rsid w:val="00BE5D37"/>
    <w:rsid w:val="00DD6B1A"/>
    <w:rsid w:val="00DF2C12"/>
    <w:rsid w:val="00E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54BF"/>
  <w15:docId w15:val="{E22B77D2-7EBE-4EB4-AF48-8792930F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75"/>
      <w:ind w:left="397" w:hanging="281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75"/>
      <w:ind w:left="397" w:hanging="281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00247@cc.ky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.hebkova@uh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ina.formanova@atlas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751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</dc:creator>
  <cp:lastModifiedBy>Aneta Chládková</cp:lastModifiedBy>
  <cp:revision>4</cp:revision>
  <dcterms:created xsi:type="dcterms:W3CDTF">2019-07-29T12:39:00Z</dcterms:created>
  <dcterms:modified xsi:type="dcterms:W3CDTF">2019-07-31T18:37:00Z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2019-07-29T00:00:00Z</vt:filetime>
  </property>
</Properties>
</file>